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4B1D6" w14:textId="740A3760" w:rsidR="003B37CE" w:rsidRPr="00944A4C" w:rsidRDefault="003B37CE" w:rsidP="003B37CE">
      <w:pPr>
        <w:pStyle w:val="Subtitle"/>
        <w:spacing w:after="0"/>
        <w:rPr>
          <w:b/>
          <w:bCs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87C8A76" wp14:editId="1D4CBE60">
            <wp:simplePos x="0" y="0"/>
            <wp:positionH relativeFrom="column">
              <wp:posOffset>3773170</wp:posOffset>
            </wp:positionH>
            <wp:positionV relativeFrom="paragraph">
              <wp:posOffset>-792480</wp:posOffset>
            </wp:positionV>
            <wp:extent cx="2103755" cy="1294130"/>
            <wp:effectExtent l="0" t="0" r="0" b="1270"/>
            <wp:wrapNone/>
            <wp:docPr id="17365647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55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44A4C">
        <w:rPr>
          <w:b/>
          <w:bCs/>
          <w:lang w:val="en-GB"/>
        </w:rPr>
        <w:t>Press Release</w:t>
      </w:r>
    </w:p>
    <w:p w14:paraId="77EDA643" w14:textId="58D3AF42" w:rsidR="003B37CE" w:rsidRPr="00DE3B05" w:rsidRDefault="003B37CE" w:rsidP="00733D4B">
      <w:pPr>
        <w:spacing w:after="0"/>
        <w:rPr>
          <w:rStyle w:val="Emphasis"/>
          <w:i w:val="0"/>
          <w:iCs w:val="0"/>
          <w:lang w:val="en-GB"/>
        </w:rPr>
      </w:pPr>
      <w:r w:rsidRPr="00DE3B05">
        <w:rPr>
          <w:rStyle w:val="Emphasis"/>
          <w:i w:val="0"/>
          <w:iCs w:val="0"/>
          <w:lang w:val="en-GB"/>
        </w:rPr>
        <w:t>Vienna</w:t>
      </w:r>
      <w:r w:rsidR="002D5BE8" w:rsidRPr="00DE3B05">
        <w:rPr>
          <w:rStyle w:val="Emphasis"/>
          <w:i w:val="0"/>
          <w:iCs w:val="0"/>
          <w:lang w:val="en-GB"/>
        </w:rPr>
        <w:t xml:space="preserve">, 4 June </w:t>
      </w:r>
      <w:r w:rsidRPr="00DE3B05">
        <w:rPr>
          <w:rStyle w:val="Emphasis"/>
          <w:i w:val="0"/>
          <w:iCs w:val="0"/>
          <w:lang w:val="en-GB"/>
        </w:rPr>
        <w:t>2025</w:t>
      </w:r>
    </w:p>
    <w:p w14:paraId="731042F6" w14:textId="1C66833B" w:rsidR="003B37CE" w:rsidRPr="00D1069A" w:rsidRDefault="003B37CE" w:rsidP="003B37CE">
      <w:pPr>
        <w:pStyle w:val="Heading1"/>
        <w:rPr>
          <w:color w:val="385623" w:themeColor="accent6" w:themeShade="80"/>
          <w:sz w:val="32"/>
          <w:szCs w:val="32"/>
          <w:lang w:val="en-US"/>
        </w:rPr>
      </w:pPr>
      <w:r w:rsidRPr="00D1069A">
        <w:rPr>
          <w:b/>
          <w:bCs/>
          <w:color w:val="385623" w:themeColor="accent6" w:themeShade="80"/>
          <w:sz w:val="32"/>
          <w:szCs w:val="32"/>
          <w:lang w:val="en-US"/>
        </w:rPr>
        <w:t xml:space="preserve">Awakening sleeping beauties – </w:t>
      </w:r>
      <w:r w:rsidR="00D1069A" w:rsidRPr="00D1069A">
        <w:rPr>
          <w:b/>
          <w:bCs/>
          <w:color w:val="385623" w:themeColor="accent6" w:themeShade="80"/>
          <w:sz w:val="32"/>
          <w:szCs w:val="32"/>
          <w:lang w:val="en-US"/>
        </w:rPr>
        <w:t>I</w:t>
      </w:r>
      <w:r w:rsidRPr="00D1069A">
        <w:rPr>
          <w:b/>
          <w:bCs/>
          <w:color w:val="385623" w:themeColor="accent6" w:themeShade="80"/>
          <w:sz w:val="32"/>
          <w:szCs w:val="32"/>
          <w:lang w:val="en-US"/>
        </w:rPr>
        <w:t>ntegrating Nature Based Solutions</w:t>
      </w:r>
      <w:r w:rsidR="00CC0D2D" w:rsidRPr="00D1069A">
        <w:rPr>
          <w:b/>
          <w:bCs/>
          <w:color w:val="385623" w:themeColor="accent6" w:themeShade="80"/>
          <w:sz w:val="32"/>
          <w:szCs w:val="32"/>
          <w:lang w:val="en-US"/>
        </w:rPr>
        <w:t xml:space="preserve"> </w:t>
      </w:r>
      <w:r w:rsidRPr="00D1069A">
        <w:rPr>
          <w:b/>
          <w:bCs/>
          <w:color w:val="385623" w:themeColor="accent6" w:themeShade="80"/>
          <w:sz w:val="32"/>
          <w:szCs w:val="32"/>
          <w:lang w:val="en-US"/>
        </w:rPr>
        <w:t>with New European Bauhaus values for sustainable, inclusive and resilient societies</w:t>
      </w:r>
    </w:p>
    <w:p w14:paraId="00F074C5" w14:textId="5F2BE73F" w:rsidR="00251C17" w:rsidRPr="0019315A" w:rsidRDefault="003B37CE" w:rsidP="0019315A">
      <w:pPr>
        <w:pStyle w:val="Subtitle"/>
        <w:pBdr>
          <w:bottom w:val="single" w:sz="12" w:space="1" w:color="000000"/>
        </w:pBdr>
        <w:jc w:val="both"/>
        <w:rPr>
          <w:color w:val="auto"/>
          <w:sz w:val="20"/>
          <w:szCs w:val="20"/>
          <w:lang w:val="en-GB"/>
        </w:rPr>
      </w:pPr>
      <w:r w:rsidRPr="00251C17">
        <w:rPr>
          <w:b/>
          <w:bCs/>
          <w:color w:val="auto"/>
          <w:sz w:val="20"/>
          <w:szCs w:val="20"/>
          <w:lang w:val="en-GB"/>
        </w:rPr>
        <w:t>Sleeping Beauty</w:t>
      </w:r>
      <w:r w:rsidRPr="00251C17">
        <w:rPr>
          <w:color w:val="auto"/>
          <w:sz w:val="20"/>
          <w:szCs w:val="20"/>
          <w:lang w:val="en-GB"/>
        </w:rPr>
        <w:t xml:space="preserve">, a project funded by the European Commission, </w:t>
      </w:r>
      <w:r w:rsidR="00E457DC">
        <w:rPr>
          <w:color w:val="auto"/>
          <w:sz w:val="20"/>
          <w:szCs w:val="20"/>
          <w:lang w:val="en-GB"/>
        </w:rPr>
        <w:t xml:space="preserve">aims to </w:t>
      </w:r>
      <w:r w:rsidR="00E457DC">
        <w:rPr>
          <w:b/>
          <w:bCs/>
          <w:color w:val="auto"/>
          <w:sz w:val="20"/>
          <w:szCs w:val="20"/>
          <w:lang w:val="en-GB"/>
        </w:rPr>
        <w:t>aw</w:t>
      </w:r>
      <w:r w:rsidRPr="00251C17">
        <w:rPr>
          <w:b/>
          <w:bCs/>
          <w:color w:val="auto"/>
          <w:sz w:val="20"/>
          <w:szCs w:val="20"/>
          <w:lang w:val="en-GB"/>
        </w:rPr>
        <w:t xml:space="preserve">aken the </w:t>
      </w:r>
      <w:r w:rsidRPr="00A813A1">
        <w:rPr>
          <w:b/>
          <w:bCs/>
          <w:i/>
          <w:iCs/>
          <w:color w:val="auto"/>
          <w:sz w:val="20"/>
          <w:szCs w:val="20"/>
          <w:lang w:val="en-GB"/>
        </w:rPr>
        <w:t>beauty</w:t>
      </w:r>
      <w:r w:rsidRPr="00251C17">
        <w:rPr>
          <w:b/>
          <w:bCs/>
          <w:color w:val="auto"/>
          <w:sz w:val="20"/>
          <w:szCs w:val="20"/>
          <w:lang w:val="en-GB"/>
        </w:rPr>
        <w:t xml:space="preserve"> of </w:t>
      </w:r>
      <w:r w:rsidR="00E457DC" w:rsidRPr="00E457DC">
        <w:rPr>
          <w:b/>
          <w:bCs/>
          <w:color w:val="auto"/>
          <w:sz w:val="20"/>
          <w:szCs w:val="20"/>
          <w:lang w:val="en-GB"/>
        </w:rPr>
        <w:t>overlooked and neglected public spaces, transforming them into vibrant areas that foster thriving cities and communities, inspired and connected by the beauty of nature.</w:t>
      </w:r>
      <w:r w:rsidR="00251C17" w:rsidRPr="00251C17">
        <w:rPr>
          <w:color w:val="auto"/>
          <w:sz w:val="20"/>
          <w:szCs w:val="20"/>
          <w:lang w:val="en-GB"/>
        </w:rPr>
        <w:t xml:space="preserve"> </w:t>
      </w:r>
      <w:r w:rsidR="0019315A" w:rsidRPr="0019315A">
        <w:rPr>
          <w:color w:val="auto"/>
          <w:sz w:val="20"/>
          <w:szCs w:val="20"/>
          <w:lang w:val="en-GB"/>
        </w:rPr>
        <w:t>From June 4–6, 2025, the project officially launched with a</w:t>
      </w:r>
      <w:r w:rsidR="0019315A">
        <w:rPr>
          <w:color w:val="auto"/>
          <w:sz w:val="20"/>
          <w:szCs w:val="20"/>
          <w:lang w:val="en-GB"/>
        </w:rPr>
        <w:t xml:space="preserve">n event held </w:t>
      </w:r>
      <w:r w:rsidR="0019315A" w:rsidRPr="0019315A">
        <w:rPr>
          <w:color w:val="auto"/>
          <w:sz w:val="20"/>
          <w:szCs w:val="20"/>
          <w:lang w:val="en-GB"/>
        </w:rPr>
        <w:t xml:space="preserve">at Vienna’s </w:t>
      </w:r>
      <w:proofErr w:type="spellStart"/>
      <w:r w:rsidR="0019315A" w:rsidRPr="0019315A">
        <w:rPr>
          <w:color w:val="auto"/>
          <w:sz w:val="20"/>
          <w:szCs w:val="20"/>
          <w:lang w:val="en-GB"/>
        </w:rPr>
        <w:t>Filmquartier</w:t>
      </w:r>
      <w:proofErr w:type="spellEnd"/>
      <w:r w:rsidR="0019315A">
        <w:rPr>
          <w:color w:val="auto"/>
          <w:sz w:val="20"/>
          <w:szCs w:val="20"/>
          <w:lang w:val="en-GB"/>
        </w:rPr>
        <w:t xml:space="preserve">, bringing </w:t>
      </w:r>
      <w:r w:rsidR="0019315A" w:rsidRPr="0019315A">
        <w:rPr>
          <w:color w:val="auto"/>
          <w:sz w:val="20"/>
          <w:szCs w:val="20"/>
          <w:lang w:val="en-GB"/>
        </w:rPr>
        <w:t xml:space="preserve">together partners from across Europe to begin the revitalization of </w:t>
      </w:r>
      <w:r w:rsidR="0019315A" w:rsidRPr="0019315A">
        <w:rPr>
          <w:b/>
          <w:bCs/>
          <w:color w:val="auto"/>
          <w:sz w:val="20"/>
          <w:szCs w:val="20"/>
          <w:lang w:val="en-GB"/>
        </w:rPr>
        <w:t xml:space="preserve">six “sleeping beauties” (pilot sites) located in Riga (LV), Wroclaw (PL), </w:t>
      </w:r>
      <w:r w:rsidR="00504923" w:rsidRPr="0019315A">
        <w:rPr>
          <w:b/>
          <w:bCs/>
          <w:color w:val="auto"/>
          <w:sz w:val="20"/>
          <w:szCs w:val="20"/>
          <w:lang w:val="en-GB"/>
        </w:rPr>
        <w:t xml:space="preserve">Fröseke (SE), </w:t>
      </w:r>
      <w:r w:rsidR="0019315A" w:rsidRPr="0019315A">
        <w:rPr>
          <w:b/>
          <w:bCs/>
          <w:color w:val="auto"/>
          <w:sz w:val="20"/>
          <w:szCs w:val="20"/>
          <w:lang w:val="en-GB"/>
        </w:rPr>
        <w:t xml:space="preserve">Bolzano (IT), </w:t>
      </w:r>
      <w:proofErr w:type="spellStart"/>
      <w:r w:rsidR="0019315A" w:rsidRPr="0019315A">
        <w:rPr>
          <w:b/>
          <w:bCs/>
          <w:color w:val="auto"/>
          <w:sz w:val="20"/>
          <w:szCs w:val="20"/>
          <w:lang w:val="en-GB"/>
        </w:rPr>
        <w:t>Kozani</w:t>
      </w:r>
      <w:proofErr w:type="spellEnd"/>
      <w:r w:rsidR="0019315A" w:rsidRPr="0019315A">
        <w:rPr>
          <w:b/>
          <w:bCs/>
          <w:color w:val="auto"/>
          <w:sz w:val="20"/>
          <w:szCs w:val="20"/>
          <w:lang w:val="en-GB"/>
        </w:rPr>
        <w:t xml:space="preserve"> (EL), and </w:t>
      </w:r>
      <w:proofErr w:type="spellStart"/>
      <w:r w:rsidR="0019315A" w:rsidRPr="0019315A">
        <w:rPr>
          <w:b/>
          <w:bCs/>
          <w:color w:val="auto"/>
          <w:sz w:val="20"/>
          <w:szCs w:val="20"/>
          <w:lang w:val="en-GB"/>
        </w:rPr>
        <w:t>Collegno</w:t>
      </w:r>
      <w:proofErr w:type="spellEnd"/>
      <w:r w:rsidR="0019315A" w:rsidRPr="0019315A">
        <w:rPr>
          <w:b/>
          <w:bCs/>
          <w:color w:val="auto"/>
          <w:sz w:val="20"/>
          <w:szCs w:val="20"/>
          <w:lang w:val="en-GB"/>
        </w:rPr>
        <w:t xml:space="preserve"> (IT).</w:t>
      </w:r>
      <w:r w:rsidR="0019315A" w:rsidRPr="0019315A">
        <w:rPr>
          <w:color w:val="auto"/>
          <w:sz w:val="20"/>
          <w:szCs w:val="20"/>
          <w:lang w:val="en-GB"/>
        </w:rPr>
        <w:t xml:space="preserve"> These sites will be transformed into beautiful, multifunctional living spaces guided by the principles</w:t>
      </w:r>
      <w:r w:rsidR="0019315A">
        <w:rPr>
          <w:color w:val="auto"/>
          <w:sz w:val="20"/>
          <w:szCs w:val="20"/>
          <w:lang w:val="en-GB"/>
        </w:rPr>
        <w:t xml:space="preserve"> and values</w:t>
      </w:r>
      <w:r w:rsidR="0019315A" w:rsidRPr="0019315A">
        <w:rPr>
          <w:color w:val="auto"/>
          <w:sz w:val="20"/>
          <w:szCs w:val="20"/>
          <w:lang w:val="en-GB"/>
        </w:rPr>
        <w:t xml:space="preserve"> of </w:t>
      </w:r>
      <w:r w:rsidR="0019315A" w:rsidRPr="0019315A">
        <w:rPr>
          <w:b/>
          <w:bCs/>
          <w:color w:val="auto"/>
          <w:sz w:val="20"/>
          <w:szCs w:val="20"/>
          <w:lang w:val="en-GB"/>
        </w:rPr>
        <w:t>Nature-Based Solutions (NBS)</w:t>
      </w:r>
      <w:r w:rsidR="0019315A" w:rsidRPr="0019315A">
        <w:rPr>
          <w:color w:val="auto"/>
          <w:sz w:val="20"/>
          <w:szCs w:val="20"/>
          <w:lang w:val="en-GB"/>
        </w:rPr>
        <w:t xml:space="preserve"> and the </w:t>
      </w:r>
      <w:r w:rsidR="0019315A" w:rsidRPr="0019315A">
        <w:rPr>
          <w:b/>
          <w:bCs/>
          <w:color w:val="auto"/>
          <w:sz w:val="20"/>
          <w:szCs w:val="20"/>
          <w:lang w:val="en-GB"/>
        </w:rPr>
        <w:t>New European Bauhaus (NEB)</w:t>
      </w:r>
      <w:r w:rsidR="0019315A" w:rsidRPr="0019315A">
        <w:rPr>
          <w:color w:val="auto"/>
          <w:sz w:val="20"/>
          <w:szCs w:val="20"/>
          <w:lang w:val="en-GB"/>
        </w:rPr>
        <w:t>—merging sustainability, inclusiveness, and aesthetic quality.</w:t>
      </w:r>
    </w:p>
    <w:p w14:paraId="789663AB" w14:textId="2C1AD90E" w:rsidR="00E457DC" w:rsidRDefault="00EE7518" w:rsidP="003072B2">
      <w:pPr>
        <w:jc w:val="both"/>
        <w:rPr>
          <w:sz w:val="20"/>
          <w:szCs w:val="20"/>
          <w:lang w:val="en-GB"/>
        </w:rPr>
      </w:pPr>
      <w:r>
        <w:rPr>
          <w:noProof/>
          <w:sz w:val="20"/>
          <w:szCs w:val="20"/>
          <w:lang w:val="en-GB"/>
          <w14:ligatures w14:val="standardContextual"/>
        </w:rPr>
        <w:drawing>
          <wp:anchor distT="0" distB="0" distL="114300" distR="114300" simplePos="0" relativeHeight="251658241" behindDoc="0" locked="0" layoutInCell="1" allowOverlap="1" wp14:anchorId="6553EB01" wp14:editId="1D05B220">
            <wp:simplePos x="0" y="0"/>
            <wp:positionH relativeFrom="column">
              <wp:posOffset>1852105</wp:posOffset>
            </wp:positionH>
            <wp:positionV relativeFrom="paragraph">
              <wp:posOffset>-83</wp:posOffset>
            </wp:positionV>
            <wp:extent cx="3903173" cy="4029917"/>
            <wp:effectExtent l="0" t="0" r="2540" b="8890"/>
            <wp:wrapSquare wrapText="bothSides"/>
            <wp:docPr id="1997819427" name="Picture 2" descr="A map of europe with text and bir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819427" name="Picture 2" descr="A map of europe with text and birds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3173" cy="4029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0AC7" w:rsidRPr="00487544">
        <w:rPr>
          <w:sz w:val="20"/>
          <w:szCs w:val="20"/>
          <w:lang w:val="en-US"/>
        </w:rPr>
        <w:t xml:space="preserve">The Sleeping Beauty project kicked off in style, immersed in a theatrical setting, full of creativity, nature and life. </w:t>
      </w:r>
      <w:r w:rsidR="0019315A" w:rsidRPr="0019315A">
        <w:rPr>
          <w:sz w:val="20"/>
          <w:szCs w:val="20"/>
          <w:lang w:val="en-GB"/>
        </w:rPr>
        <w:t xml:space="preserve">The launch event took place at Vienna’s </w:t>
      </w:r>
      <w:proofErr w:type="spellStart"/>
      <w:r w:rsidR="0019315A" w:rsidRPr="0019315A">
        <w:rPr>
          <w:b/>
          <w:bCs/>
          <w:sz w:val="20"/>
          <w:szCs w:val="20"/>
          <w:lang w:val="en-GB"/>
        </w:rPr>
        <w:t>Filmquartier</w:t>
      </w:r>
      <w:proofErr w:type="spellEnd"/>
      <w:r w:rsidR="0019315A" w:rsidRPr="0019315A">
        <w:rPr>
          <w:sz w:val="20"/>
          <w:szCs w:val="20"/>
          <w:lang w:val="en-GB"/>
        </w:rPr>
        <w:t>, a former sealed-off and neglected</w:t>
      </w:r>
      <w:r w:rsidR="0019315A">
        <w:rPr>
          <w:sz w:val="20"/>
          <w:szCs w:val="20"/>
          <w:lang w:val="en-GB"/>
        </w:rPr>
        <w:t xml:space="preserve"> </w:t>
      </w:r>
      <w:r w:rsidR="00E457DC" w:rsidRPr="00487544">
        <w:rPr>
          <w:sz w:val="20"/>
          <w:szCs w:val="20"/>
          <w:lang w:val="en-US"/>
        </w:rPr>
        <w:t xml:space="preserve">space that has been </w:t>
      </w:r>
      <w:r w:rsidR="0019315A" w:rsidRPr="0019315A">
        <w:rPr>
          <w:sz w:val="20"/>
          <w:szCs w:val="20"/>
          <w:lang w:val="en-GB"/>
        </w:rPr>
        <w:t>been transformed into a vibrant green oasis in the heart of the city.</w:t>
      </w:r>
      <w:r w:rsidR="003D54A5" w:rsidRPr="00487544">
        <w:rPr>
          <w:sz w:val="20"/>
          <w:szCs w:val="20"/>
          <w:lang w:val="en-US"/>
        </w:rPr>
        <w:t xml:space="preserve"> </w:t>
      </w:r>
      <w:r w:rsidR="003072B2" w:rsidRPr="003072B2">
        <w:rPr>
          <w:sz w:val="20"/>
          <w:szCs w:val="20"/>
          <w:lang w:val="en-GB"/>
        </w:rPr>
        <w:t xml:space="preserve">This space, once forgotten and lifeless, now reflects the very essence of the project’s mission: </w:t>
      </w:r>
      <w:r w:rsidR="003072B2" w:rsidRPr="003072B2">
        <w:rPr>
          <w:b/>
          <w:bCs/>
          <w:sz w:val="20"/>
          <w:szCs w:val="20"/>
          <w:lang w:val="en-GB"/>
        </w:rPr>
        <w:t>awakening the beauty of neglected public spaces</w:t>
      </w:r>
      <w:r w:rsidR="003072B2" w:rsidRPr="003072B2">
        <w:rPr>
          <w:sz w:val="20"/>
          <w:szCs w:val="20"/>
          <w:lang w:val="en-GB"/>
        </w:rPr>
        <w:t>.</w:t>
      </w:r>
    </w:p>
    <w:p w14:paraId="16F4BE85" w14:textId="085A08F7" w:rsidR="00571E4F" w:rsidRPr="00EE7518" w:rsidRDefault="00571E4F" w:rsidP="00571E4F">
      <w:pPr>
        <w:jc w:val="both"/>
        <w:rPr>
          <w:b/>
          <w:bCs/>
          <w:sz w:val="22"/>
          <w:szCs w:val="22"/>
          <w:lang w:val="en-US"/>
        </w:rPr>
      </w:pPr>
      <w:r w:rsidRPr="00EE7518">
        <w:rPr>
          <w:b/>
          <w:bCs/>
          <w:sz w:val="22"/>
          <w:szCs w:val="22"/>
          <w:lang w:val="en-US"/>
        </w:rPr>
        <w:t>Reviving Forgotten Spaces: From Neglect to Nature-Inspired Public Places</w:t>
      </w:r>
    </w:p>
    <w:p w14:paraId="3DEA5323" w14:textId="4B2185A9" w:rsidR="00504923" w:rsidRDefault="00571E4F" w:rsidP="003072B2">
      <w:pPr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Coordinated by AIT Austrian Institute of Technology, </w:t>
      </w:r>
      <w:r w:rsidR="003072B2" w:rsidRPr="003072B2">
        <w:rPr>
          <w:sz w:val="20"/>
          <w:szCs w:val="20"/>
          <w:lang w:val="en-GB"/>
        </w:rPr>
        <w:t xml:space="preserve">Sleeping Beauty unites </w:t>
      </w:r>
      <w:r w:rsidR="003072B2" w:rsidRPr="003072B2">
        <w:rPr>
          <w:b/>
          <w:bCs/>
          <w:sz w:val="20"/>
          <w:szCs w:val="20"/>
          <w:lang w:val="en-GB"/>
        </w:rPr>
        <w:t xml:space="preserve">21 </w:t>
      </w:r>
      <w:r w:rsidR="003072B2">
        <w:rPr>
          <w:b/>
          <w:bCs/>
          <w:sz w:val="20"/>
          <w:szCs w:val="20"/>
          <w:lang w:val="en-GB"/>
        </w:rPr>
        <w:t xml:space="preserve">organisations </w:t>
      </w:r>
      <w:r w:rsidR="003072B2" w:rsidRPr="003072B2">
        <w:rPr>
          <w:b/>
          <w:bCs/>
          <w:sz w:val="20"/>
          <w:szCs w:val="20"/>
          <w:lang w:val="en-GB"/>
        </w:rPr>
        <w:t>from 9 European countries</w:t>
      </w:r>
      <w:r w:rsidR="003072B2" w:rsidRPr="003072B2">
        <w:rPr>
          <w:sz w:val="20"/>
          <w:szCs w:val="20"/>
          <w:lang w:val="en-GB"/>
        </w:rPr>
        <w:t xml:space="preserve"> with one shared goal: to </w:t>
      </w:r>
      <w:r w:rsidR="003072B2">
        <w:rPr>
          <w:sz w:val="20"/>
          <w:szCs w:val="20"/>
          <w:lang w:val="en-GB"/>
        </w:rPr>
        <w:t>awaken the potential of</w:t>
      </w:r>
      <w:r w:rsidR="003072B2" w:rsidRPr="003072B2">
        <w:rPr>
          <w:sz w:val="20"/>
          <w:szCs w:val="20"/>
          <w:lang w:val="en-GB"/>
        </w:rPr>
        <w:t xml:space="preserve"> overlooked, underused, and forgotten public spaces—what we call “sleeping beauties.” The project will work across </w:t>
      </w:r>
      <w:r w:rsidR="003072B2" w:rsidRPr="003072B2">
        <w:rPr>
          <w:b/>
          <w:bCs/>
          <w:sz w:val="20"/>
          <w:szCs w:val="20"/>
          <w:lang w:val="en-GB"/>
        </w:rPr>
        <w:t>six pilot sites</w:t>
      </w:r>
      <w:r w:rsidR="003072B2" w:rsidRPr="003072B2">
        <w:rPr>
          <w:sz w:val="20"/>
          <w:szCs w:val="20"/>
          <w:lang w:val="en-GB"/>
        </w:rPr>
        <w:t xml:space="preserve"> </w:t>
      </w:r>
      <w:r w:rsidR="00504923">
        <w:rPr>
          <w:sz w:val="20"/>
          <w:szCs w:val="20"/>
          <w:lang w:val="en-GB"/>
        </w:rPr>
        <w:t>in</w:t>
      </w:r>
      <w:r w:rsidR="003072B2" w:rsidRPr="003072B2">
        <w:rPr>
          <w:sz w:val="20"/>
          <w:szCs w:val="20"/>
          <w:lang w:val="en-GB"/>
        </w:rPr>
        <w:t xml:space="preserve"> </w:t>
      </w:r>
      <w:r w:rsidR="003072B2" w:rsidRPr="003072B2">
        <w:rPr>
          <w:b/>
          <w:bCs/>
          <w:sz w:val="20"/>
          <w:szCs w:val="20"/>
          <w:lang w:val="en-GB"/>
        </w:rPr>
        <w:t xml:space="preserve">Riga (LV), Wroclaw (PL), </w:t>
      </w:r>
      <w:r w:rsidR="00504923" w:rsidRPr="003072B2">
        <w:rPr>
          <w:b/>
          <w:bCs/>
          <w:sz w:val="20"/>
          <w:szCs w:val="20"/>
          <w:lang w:val="en-GB"/>
        </w:rPr>
        <w:t xml:space="preserve">Fröseke (SE), </w:t>
      </w:r>
      <w:r w:rsidR="003072B2" w:rsidRPr="003072B2">
        <w:rPr>
          <w:b/>
          <w:bCs/>
          <w:sz w:val="20"/>
          <w:szCs w:val="20"/>
          <w:lang w:val="en-GB"/>
        </w:rPr>
        <w:t xml:space="preserve">Bolzano (IT), </w:t>
      </w:r>
      <w:proofErr w:type="spellStart"/>
      <w:r w:rsidR="003072B2" w:rsidRPr="003072B2">
        <w:rPr>
          <w:b/>
          <w:bCs/>
          <w:sz w:val="20"/>
          <w:szCs w:val="20"/>
          <w:lang w:val="en-GB"/>
        </w:rPr>
        <w:t>Kozani</w:t>
      </w:r>
      <w:proofErr w:type="spellEnd"/>
      <w:r w:rsidR="003072B2" w:rsidRPr="003072B2">
        <w:rPr>
          <w:b/>
          <w:bCs/>
          <w:sz w:val="20"/>
          <w:szCs w:val="20"/>
          <w:lang w:val="en-GB"/>
        </w:rPr>
        <w:t xml:space="preserve"> (EL), and </w:t>
      </w:r>
      <w:proofErr w:type="spellStart"/>
      <w:r w:rsidR="003072B2" w:rsidRPr="003072B2">
        <w:rPr>
          <w:b/>
          <w:bCs/>
          <w:sz w:val="20"/>
          <w:szCs w:val="20"/>
          <w:lang w:val="en-GB"/>
        </w:rPr>
        <w:t>Collegno</w:t>
      </w:r>
      <w:proofErr w:type="spellEnd"/>
      <w:r w:rsidR="003072B2" w:rsidRPr="003072B2">
        <w:rPr>
          <w:b/>
          <w:bCs/>
          <w:sz w:val="20"/>
          <w:szCs w:val="20"/>
          <w:lang w:val="en-GB"/>
        </w:rPr>
        <w:t xml:space="preserve"> (IT)</w:t>
      </w:r>
      <w:r w:rsidR="003072B2" w:rsidRPr="003072B2">
        <w:rPr>
          <w:sz w:val="20"/>
          <w:szCs w:val="20"/>
          <w:lang w:val="en-GB"/>
        </w:rPr>
        <w:t xml:space="preserve">. These sites are embedded in diverse climatic and socio-spatial contexts—ranging from rural to urban—and face a variety of challenges such as </w:t>
      </w:r>
      <w:r w:rsidR="003072B2" w:rsidRPr="003072B2">
        <w:rPr>
          <w:b/>
          <w:bCs/>
          <w:sz w:val="20"/>
          <w:szCs w:val="20"/>
          <w:lang w:val="en-GB"/>
        </w:rPr>
        <w:t xml:space="preserve">urban heat islands, depopulation, limited greenery, </w:t>
      </w:r>
      <w:r w:rsidR="003072B2">
        <w:rPr>
          <w:b/>
          <w:bCs/>
          <w:sz w:val="20"/>
          <w:szCs w:val="20"/>
          <w:lang w:val="en-GB"/>
        </w:rPr>
        <w:t>or</w:t>
      </w:r>
      <w:r w:rsidR="003072B2" w:rsidRPr="003072B2">
        <w:rPr>
          <w:b/>
          <w:bCs/>
          <w:sz w:val="20"/>
          <w:szCs w:val="20"/>
          <w:lang w:val="en-GB"/>
        </w:rPr>
        <w:t xml:space="preserve"> light pollution</w:t>
      </w:r>
      <w:r w:rsidR="003072B2" w:rsidRPr="003072B2">
        <w:rPr>
          <w:sz w:val="20"/>
          <w:szCs w:val="20"/>
          <w:lang w:val="en-GB"/>
        </w:rPr>
        <w:t>.</w:t>
      </w:r>
      <w:r w:rsidR="003072B2">
        <w:rPr>
          <w:sz w:val="20"/>
          <w:szCs w:val="20"/>
          <w:lang w:val="en-GB"/>
        </w:rPr>
        <w:t xml:space="preserve"> </w:t>
      </w:r>
      <w:r w:rsidR="003072B2" w:rsidRPr="003072B2">
        <w:rPr>
          <w:sz w:val="20"/>
          <w:szCs w:val="20"/>
          <w:lang w:val="en-GB"/>
        </w:rPr>
        <w:t xml:space="preserve">Each site will be reimagined as a </w:t>
      </w:r>
      <w:r w:rsidR="003072B2" w:rsidRPr="003072B2">
        <w:rPr>
          <w:b/>
          <w:bCs/>
          <w:sz w:val="20"/>
          <w:szCs w:val="20"/>
          <w:lang w:val="en-GB"/>
        </w:rPr>
        <w:t>beautiful, multifunctional living space</w:t>
      </w:r>
      <w:r w:rsidR="003072B2" w:rsidRPr="003072B2">
        <w:rPr>
          <w:sz w:val="20"/>
          <w:szCs w:val="20"/>
          <w:lang w:val="en-GB"/>
        </w:rPr>
        <w:t xml:space="preserve">, designed through the integration of </w:t>
      </w:r>
      <w:r w:rsidR="003072B2" w:rsidRPr="003072B2">
        <w:rPr>
          <w:b/>
          <w:bCs/>
          <w:sz w:val="20"/>
          <w:szCs w:val="20"/>
          <w:lang w:val="en-GB"/>
        </w:rPr>
        <w:t xml:space="preserve">Nature-Based </w:t>
      </w:r>
      <w:r w:rsidR="003072B2" w:rsidRPr="003072B2">
        <w:rPr>
          <w:b/>
          <w:bCs/>
          <w:sz w:val="20"/>
          <w:szCs w:val="20"/>
          <w:lang w:val="en-GB"/>
        </w:rPr>
        <w:lastRenderedPageBreak/>
        <w:t>Solutions (NBS)</w:t>
      </w:r>
      <w:r w:rsidR="003072B2" w:rsidRPr="003072B2">
        <w:rPr>
          <w:sz w:val="20"/>
          <w:szCs w:val="20"/>
          <w:lang w:val="en-GB"/>
        </w:rPr>
        <w:t xml:space="preserve"> and </w:t>
      </w:r>
      <w:r w:rsidR="003072B2" w:rsidRPr="003072B2">
        <w:rPr>
          <w:b/>
          <w:bCs/>
          <w:sz w:val="20"/>
          <w:szCs w:val="20"/>
          <w:lang w:val="en-GB"/>
        </w:rPr>
        <w:t>New European Bauhaus (NEB)</w:t>
      </w:r>
      <w:r w:rsidR="003072B2" w:rsidRPr="003072B2">
        <w:rPr>
          <w:sz w:val="20"/>
          <w:szCs w:val="20"/>
          <w:lang w:val="en-GB"/>
        </w:rPr>
        <w:t xml:space="preserve"> values. By combining sustainability, inclusion, and aesthetics, the project aims to reconnect people with nature and redefine what public space can be.</w:t>
      </w:r>
    </w:p>
    <w:p w14:paraId="56F558AD" w14:textId="7B1C043C" w:rsidR="003072B2" w:rsidRPr="00630E0C" w:rsidRDefault="00504923" w:rsidP="003072B2">
      <w:pPr>
        <w:jc w:val="both"/>
        <w:rPr>
          <w:sz w:val="20"/>
          <w:szCs w:val="20"/>
          <w:lang w:val="en-GB"/>
        </w:rPr>
      </w:pPr>
      <w:r w:rsidRPr="00630E0C">
        <w:rPr>
          <w:i/>
          <w:iCs/>
          <w:sz w:val="20"/>
          <w:szCs w:val="20"/>
          <w:lang w:val="en-GB"/>
        </w:rPr>
        <w:t>“Sleeping Beauty strives to uncover hidden gems that lay dormant under the dust of decades of neglect or mono-functional mainstream use and makes them shine again”,</w:t>
      </w:r>
      <w:r w:rsidRPr="00630E0C">
        <w:rPr>
          <w:sz w:val="20"/>
          <w:szCs w:val="20"/>
          <w:lang w:val="en-GB"/>
        </w:rPr>
        <w:t xml:space="preserve"> says Gudrun Haindlmaier, project coordinator of Sleeping Beauty.</w:t>
      </w:r>
      <w:r w:rsidR="000A596A" w:rsidRPr="00630E0C">
        <w:rPr>
          <w:sz w:val="20"/>
          <w:szCs w:val="20"/>
          <w:lang w:val="en-GB"/>
        </w:rPr>
        <w:t xml:space="preserve"> </w:t>
      </w:r>
    </w:p>
    <w:p w14:paraId="50250E15" w14:textId="44D2F4A5" w:rsidR="003072B2" w:rsidRDefault="003072B2" w:rsidP="003072B2">
      <w:pPr>
        <w:jc w:val="both"/>
        <w:rPr>
          <w:sz w:val="20"/>
          <w:szCs w:val="20"/>
          <w:lang w:val="en-GB"/>
        </w:rPr>
      </w:pPr>
      <w:r w:rsidRPr="003072B2">
        <w:rPr>
          <w:sz w:val="20"/>
          <w:szCs w:val="20"/>
          <w:lang w:val="en-GB"/>
        </w:rPr>
        <w:t xml:space="preserve">To guide its transformation process, </w:t>
      </w:r>
      <w:r w:rsidRPr="003072B2">
        <w:rPr>
          <w:b/>
          <w:bCs/>
          <w:sz w:val="20"/>
          <w:szCs w:val="20"/>
          <w:lang w:val="en-GB"/>
        </w:rPr>
        <w:t>Sleeping Beauty</w:t>
      </w:r>
      <w:r w:rsidRPr="003072B2">
        <w:rPr>
          <w:sz w:val="20"/>
          <w:szCs w:val="20"/>
          <w:lang w:val="en-GB"/>
        </w:rPr>
        <w:t xml:space="preserve"> follows six core principles: </w:t>
      </w:r>
      <w:r w:rsidRPr="003072B2">
        <w:rPr>
          <w:b/>
          <w:bCs/>
          <w:sz w:val="20"/>
          <w:szCs w:val="20"/>
          <w:lang w:val="en-GB"/>
        </w:rPr>
        <w:t>Regenerate, Re-value, Re-use, Re-connect, Re-organise</w:t>
      </w:r>
      <w:r w:rsidRPr="003072B2">
        <w:rPr>
          <w:sz w:val="20"/>
          <w:szCs w:val="20"/>
          <w:lang w:val="en-GB"/>
        </w:rPr>
        <w:t xml:space="preserve">, and </w:t>
      </w:r>
      <w:r w:rsidRPr="003072B2">
        <w:rPr>
          <w:b/>
          <w:bCs/>
          <w:sz w:val="20"/>
          <w:szCs w:val="20"/>
          <w:lang w:val="en-GB"/>
        </w:rPr>
        <w:t>Replicate</w:t>
      </w:r>
      <w:r w:rsidRPr="003072B2">
        <w:rPr>
          <w:sz w:val="20"/>
          <w:szCs w:val="20"/>
          <w:lang w:val="en-GB"/>
        </w:rPr>
        <w:t xml:space="preserve">. These principles form the backbone of the project’s approach, guiding the demonstration of creative combinations of </w:t>
      </w:r>
      <w:r w:rsidRPr="00042CDA">
        <w:rPr>
          <w:sz w:val="20"/>
          <w:szCs w:val="20"/>
          <w:lang w:val="en-GB"/>
        </w:rPr>
        <w:t xml:space="preserve">NEB &amp; </w:t>
      </w:r>
      <w:proofErr w:type="spellStart"/>
      <w:r w:rsidRPr="00042CDA">
        <w:rPr>
          <w:sz w:val="20"/>
          <w:szCs w:val="20"/>
          <w:lang w:val="en-GB"/>
        </w:rPr>
        <w:t>NbS</w:t>
      </w:r>
      <w:proofErr w:type="spellEnd"/>
      <w:r w:rsidRPr="003072B2">
        <w:rPr>
          <w:b/>
          <w:bCs/>
          <w:sz w:val="20"/>
          <w:szCs w:val="20"/>
          <w:lang w:val="en-GB"/>
        </w:rPr>
        <w:t xml:space="preserve"> </w:t>
      </w:r>
      <w:r w:rsidRPr="003072B2">
        <w:rPr>
          <w:sz w:val="20"/>
          <w:szCs w:val="20"/>
          <w:lang w:val="en-GB"/>
        </w:rPr>
        <w:t xml:space="preserve">to </w:t>
      </w:r>
      <w:r w:rsidRPr="00504923">
        <w:rPr>
          <w:b/>
          <w:bCs/>
          <w:sz w:val="20"/>
          <w:szCs w:val="20"/>
          <w:lang w:val="en-GB"/>
        </w:rPr>
        <w:t>enhance biodiversity, well-being, health, resilience, and inclusiveness</w:t>
      </w:r>
      <w:r w:rsidRPr="003072B2">
        <w:rPr>
          <w:sz w:val="20"/>
          <w:szCs w:val="20"/>
          <w:lang w:val="en-GB"/>
        </w:rPr>
        <w:t xml:space="preserve">. They support the co-creation of solutions that ensure equitable access to public space, multifunctionality, and a high-quality aesthetic experience. </w:t>
      </w:r>
    </w:p>
    <w:p w14:paraId="046E7995" w14:textId="48CDD18D" w:rsidR="00694DBF" w:rsidRPr="00694DBF" w:rsidRDefault="00694DBF" w:rsidP="00694DBF">
      <w:pPr>
        <w:jc w:val="both"/>
        <w:rPr>
          <w:b/>
          <w:bCs/>
          <w:sz w:val="22"/>
          <w:szCs w:val="22"/>
          <w:lang w:val="en-US"/>
        </w:rPr>
      </w:pPr>
      <w:r w:rsidRPr="00694DBF">
        <w:rPr>
          <w:b/>
          <w:bCs/>
          <w:sz w:val="22"/>
          <w:szCs w:val="22"/>
          <w:lang w:val="en-US"/>
        </w:rPr>
        <w:t>Our approach to combining N</w:t>
      </w:r>
      <w:r w:rsidR="00571E4F">
        <w:rPr>
          <w:b/>
          <w:bCs/>
          <w:sz w:val="22"/>
          <w:szCs w:val="22"/>
          <w:lang w:val="en-US"/>
        </w:rPr>
        <w:t>ew European Bauhaus</w:t>
      </w:r>
      <w:r w:rsidRPr="00694DBF">
        <w:rPr>
          <w:b/>
          <w:bCs/>
          <w:sz w:val="22"/>
          <w:szCs w:val="22"/>
          <w:lang w:val="en-US"/>
        </w:rPr>
        <w:t xml:space="preserve"> &amp; N</w:t>
      </w:r>
      <w:r w:rsidR="00571E4F">
        <w:rPr>
          <w:b/>
          <w:bCs/>
          <w:sz w:val="22"/>
          <w:szCs w:val="22"/>
          <w:lang w:val="en-US"/>
        </w:rPr>
        <w:t>ature based solutions</w:t>
      </w:r>
    </w:p>
    <w:p w14:paraId="6E4CFE56" w14:textId="36D55786" w:rsidR="006F7A01" w:rsidRPr="006F7A01" w:rsidRDefault="006F7A01" w:rsidP="000276A5">
      <w:pPr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Sleeping Beauty seeks to merge NEB values with </w:t>
      </w:r>
      <w:proofErr w:type="spellStart"/>
      <w:r>
        <w:rPr>
          <w:sz w:val="20"/>
          <w:szCs w:val="20"/>
          <w:lang w:val="en-GB"/>
        </w:rPr>
        <w:t>NbS</w:t>
      </w:r>
      <w:proofErr w:type="spellEnd"/>
      <w:r>
        <w:rPr>
          <w:sz w:val="20"/>
          <w:szCs w:val="20"/>
          <w:lang w:val="en-GB"/>
        </w:rPr>
        <w:t xml:space="preserve"> t</w:t>
      </w:r>
      <w:r w:rsidRPr="006F7A01">
        <w:rPr>
          <w:sz w:val="20"/>
          <w:szCs w:val="20"/>
          <w:lang w:val="en-GB"/>
        </w:rPr>
        <w:t>hrough a creative, transdisciplinary, and co-creative process</w:t>
      </w:r>
      <w:r>
        <w:rPr>
          <w:sz w:val="20"/>
          <w:szCs w:val="20"/>
          <w:lang w:val="en-GB"/>
        </w:rPr>
        <w:t xml:space="preserve">. </w:t>
      </w:r>
      <w:r w:rsidRPr="006F7A01">
        <w:rPr>
          <w:sz w:val="20"/>
          <w:szCs w:val="20"/>
          <w:lang w:val="en-GB"/>
        </w:rPr>
        <w:t>The project follows a three-phase framework—</w:t>
      </w:r>
      <w:r w:rsidRPr="006F7A01">
        <w:rPr>
          <w:b/>
          <w:bCs/>
          <w:sz w:val="20"/>
          <w:szCs w:val="20"/>
          <w:lang w:val="en-GB"/>
        </w:rPr>
        <w:t>Framing and Exploring, Practicing Innovation, and Upscaling and Sustaining</w:t>
      </w:r>
      <w:r w:rsidRPr="006F7A01">
        <w:rPr>
          <w:sz w:val="20"/>
          <w:szCs w:val="20"/>
          <w:lang w:val="en-GB"/>
        </w:rPr>
        <w:t>—to reawaken the beauty of each pilot site.</w:t>
      </w:r>
      <w:r>
        <w:rPr>
          <w:sz w:val="20"/>
          <w:szCs w:val="20"/>
          <w:lang w:val="en-GB"/>
        </w:rPr>
        <w:t xml:space="preserve"> </w:t>
      </w:r>
      <w:r w:rsidRPr="006F7A01">
        <w:rPr>
          <w:sz w:val="20"/>
          <w:szCs w:val="20"/>
          <w:lang w:val="en-GB"/>
        </w:rPr>
        <w:t xml:space="preserve">Across all phases, </w:t>
      </w:r>
      <w:r w:rsidRPr="006F7A01">
        <w:rPr>
          <w:b/>
          <w:bCs/>
          <w:sz w:val="20"/>
          <w:szCs w:val="20"/>
          <w:lang w:val="en-GB"/>
        </w:rPr>
        <w:t>iterative co-creation loops</w:t>
      </w:r>
      <w:r w:rsidRPr="006F7A01">
        <w:rPr>
          <w:sz w:val="20"/>
          <w:szCs w:val="20"/>
          <w:lang w:val="en-GB"/>
        </w:rPr>
        <w:t xml:space="preserve"> involving diverse stakeholders will guide the </w:t>
      </w:r>
      <w:r>
        <w:rPr>
          <w:sz w:val="20"/>
          <w:szCs w:val="20"/>
          <w:lang w:val="en-GB"/>
        </w:rPr>
        <w:t>work, redefining the “natural beauty” of each pilot site</w:t>
      </w:r>
      <w:r w:rsidRPr="006F7A01">
        <w:rPr>
          <w:sz w:val="20"/>
          <w:szCs w:val="20"/>
          <w:lang w:val="en-GB"/>
        </w:rPr>
        <w:t xml:space="preserve">. This process will generate a </w:t>
      </w:r>
      <w:r w:rsidRPr="006F7A01">
        <w:rPr>
          <w:b/>
          <w:bCs/>
          <w:sz w:val="20"/>
          <w:szCs w:val="20"/>
          <w:lang w:val="en-GB"/>
        </w:rPr>
        <w:t>Compendium of New Practices</w:t>
      </w:r>
      <w:r w:rsidR="000A596A">
        <w:rPr>
          <w:b/>
          <w:bCs/>
          <w:sz w:val="20"/>
          <w:szCs w:val="20"/>
          <w:lang w:val="en-GB"/>
        </w:rPr>
        <w:t xml:space="preserve">, </w:t>
      </w:r>
      <w:r w:rsidR="000A596A" w:rsidRPr="000A596A">
        <w:rPr>
          <w:sz w:val="20"/>
          <w:szCs w:val="20"/>
          <w:lang w:val="en-GB"/>
        </w:rPr>
        <w:t>a living collection of strategies and methods that bring together expertise from design, construction, ecosystem science, climate adaptation, inclusive practices, co-governance, and technological innovation.</w:t>
      </w:r>
    </w:p>
    <w:p w14:paraId="685C26CF" w14:textId="26B381D4" w:rsidR="003B37CE" w:rsidRPr="000A596A" w:rsidRDefault="00893FC0" w:rsidP="000276A5">
      <w:pPr>
        <w:jc w:val="both"/>
        <w:rPr>
          <w:b/>
          <w:bCs/>
          <w:lang w:val="en-GB"/>
        </w:rPr>
      </w:pPr>
      <w:r w:rsidRPr="000A596A">
        <w:rPr>
          <w:b/>
          <w:bCs/>
          <w:lang w:val="en-GB"/>
        </w:rPr>
        <w:t xml:space="preserve">The Beauty of working together </w:t>
      </w:r>
    </w:p>
    <w:p w14:paraId="06E5AB9B" w14:textId="140F1DB2" w:rsidR="00CB1339" w:rsidRDefault="000A596A" w:rsidP="000276A5">
      <w:pPr>
        <w:jc w:val="both"/>
        <w:rPr>
          <w:sz w:val="20"/>
          <w:szCs w:val="20"/>
          <w:lang w:val="en-GB"/>
        </w:rPr>
      </w:pPr>
      <w:r w:rsidRPr="00BE15CC">
        <w:rPr>
          <w:sz w:val="20"/>
          <w:szCs w:val="20"/>
          <w:lang w:val="en-GB"/>
        </w:rPr>
        <w:t xml:space="preserve">At its heart, Sleeping Beauty is about the </w:t>
      </w:r>
      <w:r w:rsidRPr="00504923">
        <w:rPr>
          <w:b/>
          <w:bCs/>
          <w:sz w:val="20"/>
          <w:szCs w:val="20"/>
          <w:lang w:val="en-GB"/>
        </w:rPr>
        <w:t>power and beauty of collaboration</w:t>
      </w:r>
      <w:r w:rsidRPr="00BE15CC">
        <w:rPr>
          <w:sz w:val="20"/>
          <w:szCs w:val="20"/>
          <w:lang w:val="en-GB"/>
        </w:rPr>
        <w:t xml:space="preserve">. The project promotes awareness, empowerment, and co-creation across a wide range of stakeholder groups. To support this, the Community of Practice (CoP) acts as a central tool—breaking down knowledge silos and organisational barriers across regions and disciplines. The </w:t>
      </w:r>
      <w:r w:rsidRPr="00504923">
        <w:rPr>
          <w:b/>
          <w:bCs/>
          <w:sz w:val="20"/>
          <w:szCs w:val="20"/>
          <w:lang w:val="en-GB"/>
        </w:rPr>
        <w:t>CoP is designed as a trusted and inclusive space</w:t>
      </w:r>
      <w:r w:rsidRPr="00BE15CC">
        <w:rPr>
          <w:sz w:val="20"/>
          <w:szCs w:val="20"/>
          <w:lang w:val="en-GB"/>
        </w:rPr>
        <w:t xml:space="preserve"> where civil servants, experts, and community members can come together to exchange knowledge, ask questions, share experiences, and grow capacity. </w:t>
      </w:r>
      <w:r w:rsidR="00C32BF4" w:rsidRPr="00BE15CC">
        <w:rPr>
          <w:sz w:val="20"/>
          <w:szCs w:val="20"/>
          <w:lang w:val="en-GB"/>
        </w:rPr>
        <w:t>Sleeping Beauty will run for four years, laying the groundwork for a new vision of public space</w:t>
      </w:r>
      <w:r w:rsidR="000A31F8">
        <w:rPr>
          <w:sz w:val="20"/>
          <w:szCs w:val="20"/>
          <w:lang w:val="en-GB"/>
        </w:rPr>
        <w:t>.</w:t>
      </w:r>
      <w:r w:rsidR="00CB1339">
        <w:rPr>
          <w:sz w:val="20"/>
          <w:szCs w:val="20"/>
          <w:lang w:val="en-GB"/>
        </w:rPr>
        <w:t xml:space="preserve"> You can </w:t>
      </w:r>
      <w:r w:rsidR="003F6FE7">
        <w:rPr>
          <w:sz w:val="20"/>
          <w:szCs w:val="20"/>
          <w:lang w:val="en-GB"/>
        </w:rPr>
        <w:t xml:space="preserve">keep up with </w:t>
      </w:r>
      <w:r w:rsidR="00CB1339">
        <w:rPr>
          <w:sz w:val="20"/>
          <w:szCs w:val="20"/>
          <w:lang w:val="en-GB"/>
        </w:rPr>
        <w:t xml:space="preserve">project progress on this </w:t>
      </w:r>
      <w:r w:rsidR="00CB1339" w:rsidRPr="00CB1339">
        <w:rPr>
          <w:b/>
          <w:bCs/>
          <w:sz w:val="20"/>
          <w:szCs w:val="20"/>
          <w:lang w:val="en-GB"/>
        </w:rPr>
        <w:t>LinkedIn page</w:t>
      </w:r>
      <w:r w:rsidR="00CB1339">
        <w:rPr>
          <w:sz w:val="20"/>
          <w:szCs w:val="20"/>
          <w:lang w:val="en-GB"/>
        </w:rPr>
        <w:t xml:space="preserve">. </w:t>
      </w:r>
    </w:p>
    <w:p w14:paraId="10EBAEE5" w14:textId="668C21C1" w:rsidR="00CB1339" w:rsidRPr="00B51512" w:rsidRDefault="00CB1339" w:rsidP="000276A5">
      <w:pPr>
        <w:jc w:val="both"/>
        <w:rPr>
          <w:b/>
          <w:bCs/>
          <w:sz w:val="20"/>
          <w:szCs w:val="20"/>
          <w:lang w:val="en-GB"/>
        </w:rPr>
      </w:pPr>
      <w:r w:rsidRPr="00B51512">
        <w:rPr>
          <w:b/>
          <w:bCs/>
          <w:sz w:val="20"/>
          <w:szCs w:val="20"/>
          <w:lang w:val="en-GB"/>
        </w:rPr>
        <w:t xml:space="preserve">Contact </w:t>
      </w:r>
    </w:p>
    <w:p w14:paraId="38A26C96" w14:textId="06E1FBDB" w:rsidR="00B51512" w:rsidRPr="00B51512" w:rsidRDefault="00B51512" w:rsidP="00B51512">
      <w:pPr>
        <w:pStyle w:val="ListParagraph"/>
        <w:numPr>
          <w:ilvl w:val="0"/>
          <w:numId w:val="4"/>
        </w:numPr>
        <w:jc w:val="both"/>
        <w:rPr>
          <w:sz w:val="20"/>
          <w:szCs w:val="20"/>
          <w:lang w:val="en-GB"/>
        </w:rPr>
      </w:pPr>
      <w:r w:rsidRPr="00B51512">
        <w:rPr>
          <w:sz w:val="20"/>
          <w:szCs w:val="20"/>
          <w:lang w:val="en-GB"/>
        </w:rPr>
        <w:t xml:space="preserve">Coordination: </w:t>
      </w:r>
    </w:p>
    <w:p w14:paraId="56935245" w14:textId="6632A854" w:rsidR="00CB1339" w:rsidRPr="00C9687C" w:rsidRDefault="00B51512" w:rsidP="000276A5">
      <w:pPr>
        <w:pStyle w:val="ListParagraph"/>
        <w:numPr>
          <w:ilvl w:val="0"/>
          <w:numId w:val="4"/>
        </w:numPr>
        <w:jc w:val="both"/>
        <w:rPr>
          <w:sz w:val="20"/>
          <w:szCs w:val="20"/>
          <w:lang w:val="en-GB"/>
        </w:rPr>
      </w:pPr>
      <w:r w:rsidRPr="00B51512">
        <w:rPr>
          <w:sz w:val="20"/>
          <w:szCs w:val="20"/>
          <w:lang w:val="en-GB"/>
        </w:rPr>
        <w:t xml:space="preserve">Communication: </w:t>
      </w:r>
    </w:p>
    <w:p w14:paraId="4790F330" w14:textId="236F217A" w:rsidR="00CB1339" w:rsidRPr="008650A3" w:rsidRDefault="00CB1339" w:rsidP="000276A5">
      <w:pPr>
        <w:jc w:val="both"/>
        <w:rPr>
          <w:b/>
          <w:bCs/>
          <w:sz w:val="20"/>
          <w:szCs w:val="20"/>
          <w:lang w:val="en-GB"/>
        </w:rPr>
      </w:pPr>
      <w:r w:rsidRPr="008650A3">
        <w:rPr>
          <w:b/>
          <w:bCs/>
          <w:sz w:val="20"/>
          <w:szCs w:val="20"/>
          <w:lang w:val="en-GB"/>
        </w:rPr>
        <w:t xml:space="preserve">Project information </w:t>
      </w:r>
    </w:p>
    <w:p w14:paraId="4EFE444F" w14:textId="10B10AFE" w:rsidR="00B51512" w:rsidRPr="00733D4B" w:rsidRDefault="00CA2959" w:rsidP="00733D4B">
      <w:pPr>
        <w:pStyle w:val="ListParagraph"/>
        <w:numPr>
          <w:ilvl w:val="0"/>
          <w:numId w:val="6"/>
        </w:numPr>
        <w:jc w:val="both"/>
        <w:rPr>
          <w:sz w:val="20"/>
          <w:szCs w:val="20"/>
          <w:lang w:val="en-GB"/>
        </w:rPr>
      </w:pPr>
      <w:r w:rsidRPr="00733D4B">
        <w:rPr>
          <w:sz w:val="20"/>
          <w:szCs w:val="20"/>
          <w:lang w:val="en-GB"/>
        </w:rPr>
        <w:t xml:space="preserve">Grant agreement </w:t>
      </w:r>
      <w:r w:rsidR="008650A3" w:rsidRPr="00733D4B">
        <w:rPr>
          <w:sz w:val="20"/>
          <w:szCs w:val="20"/>
          <w:lang w:val="en-GB"/>
        </w:rPr>
        <w:t xml:space="preserve">ID: 101181784 </w:t>
      </w:r>
    </w:p>
    <w:p w14:paraId="2AF74308" w14:textId="3E946DF9" w:rsidR="008650A3" w:rsidRPr="00733D4B" w:rsidRDefault="008650A3" w:rsidP="00733D4B">
      <w:pPr>
        <w:pStyle w:val="ListParagraph"/>
        <w:numPr>
          <w:ilvl w:val="0"/>
          <w:numId w:val="6"/>
        </w:numPr>
        <w:jc w:val="both"/>
        <w:rPr>
          <w:sz w:val="20"/>
          <w:szCs w:val="20"/>
        </w:rPr>
      </w:pPr>
      <w:r w:rsidRPr="00733D4B">
        <w:rPr>
          <w:sz w:val="20"/>
          <w:szCs w:val="20"/>
          <w:lang w:val="en-GB"/>
        </w:rPr>
        <w:t xml:space="preserve">Full </w:t>
      </w:r>
      <w:r w:rsidR="00CA2959" w:rsidRPr="00733D4B">
        <w:rPr>
          <w:sz w:val="20"/>
          <w:szCs w:val="20"/>
          <w:lang w:val="en-GB"/>
        </w:rPr>
        <w:t>name</w:t>
      </w:r>
      <w:r w:rsidRPr="00733D4B">
        <w:rPr>
          <w:sz w:val="20"/>
          <w:szCs w:val="20"/>
          <w:lang w:val="en-GB"/>
        </w:rPr>
        <w:t xml:space="preserve">: </w:t>
      </w:r>
      <w:r w:rsidRPr="00733D4B">
        <w:rPr>
          <w:sz w:val="20"/>
          <w:szCs w:val="20"/>
        </w:rPr>
        <w:t>AWAKENING SLEEPING BEAUTIES: UNLOCKING NEW EUROPEAN BAUHAUS AND NATURE-BASED SOLUTIONS VALUES FOR A MORE SUSTAINABLE, INCLUSIVE AND RESILIENT SOCIETY</w:t>
      </w:r>
    </w:p>
    <w:p w14:paraId="0358C50F" w14:textId="667D871A" w:rsidR="008650A3" w:rsidRPr="00733D4B" w:rsidRDefault="00733D4B" w:rsidP="00733D4B">
      <w:pPr>
        <w:pStyle w:val="ListParagraph"/>
        <w:numPr>
          <w:ilvl w:val="0"/>
          <w:numId w:val="6"/>
        </w:numPr>
        <w:jc w:val="both"/>
        <w:rPr>
          <w:sz w:val="20"/>
          <w:szCs w:val="20"/>
        </w:rPr>
      </w:pPr>
      <w:r w:rsidRPr="00733D4B">
        <w:rPr>
          <w:sz w:val="20"/>
          <w:szCs w:val="20"/>
          <w:lang w:val="en-GB"/>
        </w:rPr>
        <w:t>Call t</w:t>
      </w:r>
      <w:r w:rsidR="002A04D2" w:rsidRPr="00733D4B">
        <w:rPr>
          <w:sz w:val="20"/>
          <w:szCs w:val="20"/>
          <w:lang w:val="en-GB"/>
        </w:rPr>
        <w:t xml:space="preserve">opic: </w:t>
      </w:r>
      <w:r w:rsidR="00605F93" w:rsidRPr="00605F93">
        <w:rPr>
          <w:sz w:val="20"/>
          <w:szCs w:val="20"/>
        </w:rPr>
        <w:t>HORIZON-CL6-2024-BIODIV-02</w:t>
      </w:r>
    </w:p>
    <w:p w14:paraId="3B93067D" w14:textId="21FCADEF" w:rsidR="00733D4B" w:rsidRPr="00733D4B" w:rsidRDefault="00733D4B" w:rsidP="00733D4B">
      <w:pPr>
        <w:pStyle w:val="ListParagraph"/>
        <w:numPr>
          <w:ilvl w:val="0"/>
          <w:numId w:val="6"/>
        </w:numPr>
        <w:spacing w:before="240" w:after="240" w:line="288" w:lineRule="auto"/>
        <w:rPr>
          <w:b/>
          <w:bCs/>
          <w:i/>
          <w:iCs/>
          <w:sz w:val="20"/>
          <w:szCs w:val="20"/>
        </w:rPr>
      </w:pPr>
      <w:r w:rsidRPr="00733D4B">
        <w:rPr>
          <w:bCs/>
          <w:iCs/>
          <w:sz w:val="20"/>
          <w:szCs w:val="20"/>
        </w:rPr>
        <w:t xml:space="preserve">Budget: </w:t>
      </w:r>
      <w:r w:rsidR="00E17A4A" w:rsidRPr="00E17A4A">
        <w:rPr>
          <w:bCs/>
          <w:iCs/>
          <w:sz w:val="20"/>
          <w:szCs w:val="20"/>
        </w:rPr>
        <w:t>€5,323,038.75</w:t>
      </w:r>
    </w:p>
    <w:p w14:paraId="126CC5F3" w14:textId="727D4149" w:rsidR="00733D4B" w:rsidRPr="00733D4B" w:rsidRDefault="00733D4B" w:rsidP="00733D4B">
      <w:pPr>
        <w:pStyle w:val="ListParagraph"/>
        <w:numPr>
          <w:ilvl w:val="0"/>
          <w:numId w:val="6"/>
        </w:numPr>
        <w:spacing w:before="240" w:after="240" w:line="288" w:lineRule="auto"/>
        <w:rPr>
          <w:b/>
          <w:bCs/>
          <w:i/>
          <w:iCs/>
          <w:sz w:val="20"/>
          <w:szCs w:val="20"/>
        </w:rPr>
      </w:pPr>
      <w:r w:rsidRPr="00733D4B">
        <w:rPr>
          <w:bCs/>
          <w:iCs/>
          <w:sz w:val="20"/>
          <w:szCs w:val="20"/>
        </w:rPr>
        <w:t xml:space="preserve">Duration: </w:t>
      </w:r>
      <w:r w:rsidR="00E17A4A">
        <w:rPr>
          <w:bCs/>
          <w:iCs/>
          <w:sz w:val="20"/>
          <w:szCs w:val="20"/>
        </w:rPr>
        <w:t>48 months</w:t>
      </w:r>
    </w:p>
    <w:p w14:paraId="694ADE48" w14:textId="156FEE5C" w:rsidR="00C32BF4" w:rsidRPr="00D1069A" w:rsidRDefault="00733D4B" w:rsidP="00C32BF4">
      <w:pPr>
        <w:pStyle w:val="ListParagraph"/>
        <w:numPr>
          <w:ilvl w:val="0"/>
          <w:numId w:val="6"/>
        </w:numPr>
        <w:spacing w:before="240" w:after="240" w:line="288" w:lineRule="auto"/>
        <w:jc w:val="both"/>
        <w:rPr>
          <w:b/>
          <w:bCs/>
          <w:i/>
          <w:iCs/>
          <w:sz w:val="20"/>
          <w:szCs w:val="20"/>
        </w:rPr>
      </w:pPr>
      <w:r w:rsidRPr="00733D4B">
        <w:rPr>
          <w:bCs/>
          <w:iCs/>
          <w:sz w:val="20"/>
          <w:szCs w:val="20"/>
        </w:rPr>
        <w:t xml:space="preserve">Partners: </w:t>
      </w:r>
    </w:p>
    <w:sectPr w:rsidR="00C32BF4" w:rsidRPr="00D106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01D25"/>
    <w:multiLevelType w:val="hybridMultilevel"/>
    <w:tmpl w:val="8C74A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52F08"/>
    <w:multiLevelType w:val="hybridMultilevel"/>
    <w:tmpl w:val="0660E736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B5926"/>
    <w:multiLevelType w:val="hybridMultilevel"/>
    <w:tmpl w:val="B04E1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C4DC2"/>
    <w:multiLevelType w:val="hybridMultilevel"/>
    <w:tmpl w:val="C7B87E8C"/>
    <w:lvl w:ilvl="0" w:tplc="71ECE04C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  <w:color w:val="44546A" w:themeColor="tex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F32BB"/>
    <w:multiLevelType w:val="hybridMultilevel"/>
    <w:tmpl w:val="A4AAA214"/>
    <w:lvl w:ilvl="0" w:tplc="5C9A162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656A7"/>
    <w:multiLevelType w:val="multilevel"/>
    <w:tmpl w:val="3C7E2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0171307">
    <w:abstractNumId w:val="4"/>
  </w:num>
  <w:num w:numId="2" w16cid:durableId="1527325383">
    <w:abstractNumId w:val="3"/>
  </w:num>
  <w:num w:numId="3" w16cid:durableId="1799567464">
    <w:abstractNumId w:val="5"/>
  </w:num>
  <w:num w:numId="4" w16cid:durableId="641082640">
    <w:abstractNumId w:val="2"/>
  </w:num>
  <w:num w:numId="5" w16cid:durableId="2117868181">
    <w:abstractNumId w:val="1"/>
  </w:num>
  <w:num w:numId="6" w16cid:durableId="1958947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7CE"/>
    <w:rsid w:val="000276A5"/>
    <w:rsid w:val="00030E8D"/>
    <w:rsid w:val="00042CDA"/>
    <w:rsid w:val="000A31F8"/>
    <w:rsid w:val="000A596A"/>
    <w:rsid w:val="000F0B53"/>
    <w:rsid w:val="00140AC7"/>
    <w:rsid w:val="00176D2B"/>
    <w:rsid w:val="0019315A"/>
    <w:rsid w:val="002274D4"/>
    <w:rsid w:val="00251C17"/>
    <w:rsid w:val="002A04D2"/>
    <w:rsid w:val="002A33C0"/>
    <w:rsid w:val="002D0881"/>
    <w:rsid w:val="002D5BE8"/>
    <w:rsid w:val="003072B2"/>
    <w:rsid w:val="003209D3"/>
    <w:rsid w:val="003A2A30"/>
    <w:rsid w:val="003B37CE"/>
    <w:rsid w:val="003D54A5"/>
    <w:rsid w:val="003E74B1"/>
    <w:rsid w:val="003F6FE7"/>
    <w:rsid w:val="00447097"/>
    <w:rsid w:val="00487544"/>
    <w:rsid w:val="00504923"/>
    <w:rsid w:val="005164D4"/>
    <w:rsid w:val="00525CDD"/>
    <w:rsid w:val="005670DD"/>
    <w:rsid w:val="00571E4F"/>
    <w:rsid w:val="00581ADC"/>
    <w:rsid w:val="00605F93"/>
    <w:rsid w:val="00630E0C"/>
    <w:rsid w:val="00694DBF"/>
    <w:rsid w:val="006F7A01"/>
    <w:rsid w:val="00733D4B"/>
    <w:rsid w:val="00742BB5"/>
    <w:rsid w:val="00793C95"/>
    <w:rsid w:val="008009E3"/>
    <w:rsid w:val="0082041C"/>
    <w:rsid w:val="008650A3"/>
    <w:rsid w:val="00891E6E"/>
    <w:rsid w:val="00893FC0"/>
    <w:rsid w:val="008E191F"/>
    <w:rsid w:val="008F07EF"/>
    <w:rsid w:val="0090581B"/>
    <w:rsid w:val="00961002"/>
    <w:rsid w:val="009D213E"/>
    <w:rsid w:val="009F79F9"/>
    <w:rsid w:val="00A25DEA"/>
    <w:rsid w:val="00A813A1"/>
    <w:rsid w:val="00B51512"/>
    <w:rsid w:val="00BE15CC"/>
    <w:rsid w:val="00C01013"/>
    <w:rsid w:val="00C21FC6"/>
    <w:rsid w:val="00C32BF4"/>
    <w:rsid w:val="00C50A09"/>
    <w:rsid w:val="00C9687C"/>
    <w:rsid w:val="00CA2959"/>
    <w:rsid w:val="00CB0341"/>
    <w:rsid w:val="00CB1339"/>
    <w:rsid w:val="00CC0D2D"/>
    <w:rsid w:val="00CC21F2"/>
    <w:rsid w:val="00CD2AA6"/>
    <w:rsid w:val="00D1069A"/>
    <w:rsid w:val="00D143A6"/>
    <w:rsid w:val="00DE3B05"/>
    <w:rsid w:val="00E17A4A"/>
    <w:rsid w:val="00E20494"/>
    <w:rsid w:val="00E457DC"/>
    <w:rsid w:val="00EA4251"/>
    <w:rsid w:val="00EE7518"/>
    <w:rsid w:val="00F34F49"/>
    <w:rsid w:val="00F77762"/>
    <w:rsid w:val="00FC74A0"/>
    <w:rsid w:val="00FD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9199B"/>
  <w15:chartTrackingRefBased/>
  <w15:docId w15:val="{030E511A-36DA-41E0-85CE-C8B72B942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7CE"/>
    <w:pPr>
      <w:spacing w:line="300" w:lineRule="auto"/>
    </w:pPr>
    <w:rPr>
      <w:rFonts w:eastAsiaTheme="minorEastAsia"/>
      <w:kern w:val="0"/>
      <w:sz w:val="21"/>
      <w:szCs w:val="21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37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3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37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37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37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37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37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37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37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37CE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37C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37CE"/>
    <w:rPr>
      <w:rFonts w:eastAsiaTheme="majorEastAsia" w:cstheme="majorBidi"/>
      <w:color w:val="2F5496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37CE"/>
    <w:rPr>
      <w:rFonts w:eastAsiaTheme="majorEastAsia" w:cstheme="majorBidi"/>
      <w:i/>
      <w:iCs/>
      <w:color w:val="2F5496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37CE"/>
    <w:rPr>
      <w:rFonts w:eastAsiaTheme="majorEastAsia" w:cstheme="majorBidi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7CE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37CE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37CE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37CE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3B37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37CE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37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37CE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3B3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37CE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3B37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37C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37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37CE"/>
    <w:rPr>
      <w:i/>
      <w:iCs/>
      <w:color w:val="2F5496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3B37CE"/>
    <w:rPr>
      <w:b/>
      <w:bCs/>
      <w:smallCaps/>
      <w:color w:val="2F5496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3B37CE"/>
    <w:rPr>
      <w:i/>
      <w:iCs/>
      <w:color w:val="000000" w:themeColor="text1"/>
    </w:rPr>
  </w:style>
  <w:style w:type="paragraph" w:customStyle="1" w:styleId="Default">
    <w:name w:val="Default"/>
    <w:rsid w:val="00694D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571E4F"/>
    <w:pPr>
      <w:spacing w:after="0" w:line="240" w:lineRule="auto"/>
    </w:pPr>
    <w:rPr>
      <w:rFonts w:eastAsiaTheme="minorEastAsia"/>
      <w:kern w:val="0"/>
      <w:sz w:val="21"/>
      <w:szCs w:val="21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71E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1E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1E4F"/>
    <w:rPr>
      <w:rFonts w:eastAsiaTheme="minorEastAsia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1E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1E4F"/>
    <w:rPr>
      <w:rFonts w:eastAsiaTheme="minorEastAsia"/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733D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2e3389-e6c6-4085-bcad-0565a078ac64" xsi:nil="true"/>
    <lcf76f155ced4ddcb4097134ff3c332f xmlns="6a01e576-8969-468d-8f2f-b1d1d5943ac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EEF6A13F362D4FAA7E62C6D991F2E1" ma:contentTypeVersion="19" ma:contentTypeDescription="Crée un document." ma:contentTypeScope="" ma:versionID="f4003f441dc64bc4f9c22a4d85422a60">
  <xsd:schema xmlns:xsd="http://www.w3.org/2001/XMLSchema" xmlns:xs="http://www.w3.org/2001/XMLSchema" xmlns:p="http://schemas.microsoft.com/office/2006/metadata/properties" xmlns:ns2="6a01e576-8969-468d-8f2f-b1d1d5943ac2" xmlns:ns3="2a2e3389-e6c6-4085-bcad-0565a078ac64" targetNamespace="http://schemas.microsoft.com/office/2006/metadata/properties" ma:root="true" ma:fieldsID="a28869d3c1f6073f46cf6dab33c655aa" ns2:_="" ns3:_="">
    <xsd:import namespace="6a01e576-8969-468d-8f2f-b1d1d5943ac2"/>
    <xsd:import namespace="2a2e3389-e6c6-4085-bcad-0565a078ac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1e576-8969-468d-8f2f-b1d1d5943a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121901c8-a97b-43eb-9664-1ba1fe44b5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e3389-e6c6-4085-bcad-0565a078ac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0480e1-181c-4d17-84e1-c191157ad114}" ma:internalName="TaxCatchAll" ma:showField="CatchAllData" ma:web="2a2e3389-e6c6-4085-bcad-0565a078ac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C245ED-36B7-4B11-89D0-48BDDD366126}">
  <ds:schemaRefs>
    <ds:schemaRef ds:uri="http://schemas.microsoft.com/office/2006/metadata/properties"/>
    <ds:schemaRef ds:uri="http://schemas.microsoft.com/office/infopath/2007/PartnerControls"/>
    <ds:schemaRef ds:uri="36516dec-3198-4375-9f02-489cac5f3526"/>
    <ds:schemaRef ds:uri="dcdd3d15-175a-40b9-830b-9a6a2434ebb4"/>
  </ds:schemaRefs>
</ds:datastoreItem>
</file>

<file path=customXml/itemProps2.xml><?xml version="1.0" encoding="utf-8"?>
<ds:datastoreItem xmlns:ds="http://schemas.openxmlformats.org/officeDocument/2006/customXml" ds:itemID="{96C3BD3C-A69A-4F90-805F-6F48FFAE3E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7BA3CD-D1BA-45E8-A3E6-7CB0FFC487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748</Words>
  <Characters>4270</Characters>
  <Application>Microsoft Office Word</Application>
  <DocSecurity>0</DocSecurity>
  <Lines>35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Montalvo-Rojo Anahi</dc:creator>
  <cp:keywords/>
  <dc:description/>
  <cp:lastModifiedBy>Nathalie Bargues</cp:lastModifiedBy>
  <cp:revision>30</cp:revision>
  <dcterms:created xsi:type="dcterms:W3CDTF">2025-05-07T14:16:00Z</dcterms:created>
  <dcterms:modified xsi:type="dcterms:W3CDTF">2025-05-21T08:02:00Z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0x0101002AEEF6A13F362D4FAA7E62C6D991F2E1</vt:lpwstr>
  </property>
  <property fmtid="{D5CDD505-2E9C-101B-9397-08002B2CF9AE}" pid="3" name="MediaServiceImageTags">
    <vt:lpwstr/>
  </property>
</Properties>
</file>